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54"/>
        <w:gridCol w:w="1082"/>
        <w:gridCol w:w="1547"/>
        <w:gridCol w:w="656"/>
        <w:gridCol w:w="30"/>
        <w:gridCol w:w="1162"/>
        <w:gridCol w:w="980"/>
        <w:gridCol w:w="292"/>
        <w:gridCol w:w="608"/>
        <w:gridCol w:w="652"/>
        <w:gridCol w:w="296"/>
        <w:gridCol w:w="984"/>
        <w:gridCol w:w="228"/>
        <w:gridCol w:w="846"/>
      </w:tblGrid>
      <w:tr w:rsidR="008827AD" w:rsidRPr="0019103E" w:rsidTr="0019103E">
        <w:trPr>
          <w:trHeight w:val="1075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A836ED" w:rsidRPr="0019103E" w:rsidRDefault="00721082" w:rsidP="00A836ED">
            <w:pPr>
              <w:spacing w:before="60" w:after="60"/>
              <w:jc w:val="center"/>
              <w:rPr>
                <w:b/>
                <w:color w:val="FFFFFF"/>
                <w:sz w:val="22"/>
                <w:szCs w:val="22"/>
              </w:rPr>
            </w:pPr>
            <w:r w:rsidRPr="0019103E">
              <w:rPr>
                <w:b/>
                <w:bCs/>
                <w:color w:val="FFFFFF"/>
                <w:sz w:val="22"/>
                <w:szCs w:val="22"/>
              </w:rPr>
              <w:t>33</w:t>
            </w:r>
            <w:r w:rsidR="00A836ED" w:rsidRPr="0019103E">
              <w:rPr>
                <w:b/>
                <w:color w:val="FFFFFF"/>
                <w:sz w:val="22"/>
                <w:szCs w:val="22"/>
              </w:rPr>
              <w:t xml:space="preserve"> </w:t>
            </w:r>
          </w:p>
          <w:p w:rsidR="008827AD" w:rsidRPr="0019103E" w:rsidRDefault="006E7077" w:rsidP="00A836ED">
            <w:pPr>
              <w:spacing w:before="60" w:after="60"/>
              <w:jc w:val="center"/>
              <w:rPr>
                <w:b/>
                <w:color w:val="FFFFFF"/>
                <w:sz w:val="22"/>
                <w:szCs w:val="22"/>
              </w:rPr>
            </w:pPr>
            <w:r w:rsidRPr="0019103E">
              <w:rPr>
                <w:b/>
                <w:color w:val="FFFFFF"/>
                <w:sz w:val="22"/>
                <w:szCs w:val="22"/>
              </w:rPr>
              <w:t>2.</w:t>
            </w:r>
            <w:r w:rsidR="00A128E4" w:rsidRPr="0019103E">
              <w:rPr>
                <w:b/>
                <w:color w:val="FFFFFF"/>
                <w:sz w:val="22"/>
                <w:szCs w:val="22"/>
              </w:rPr>
              <w:t xml:space="preserve"> </w:t>
            </w:r>
            <w:r w:rsidR="00A836ED" w:rsidRPr="0019103E">
              <w:rPr>
                <w:b/>
                <w:color w:val="FFFFFF"/>
                <w:sz w:val="22"/>
                <w:szCs w:val="22"/>
              </w:rPr>
              <w:t>część</w:t>
            </w:r>
          </w:p>
          <w:p w:rsidR="00260E1A" w:rsidRPr="0019103E" w:rsidRDefault="00260E1A" w:rsidP="00A836ED">
            <w:pPr>
              <w:spacing w:before="60" w:after="60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19103E">
              <w:rPr>
                <w:b/>
                <w:color w:val="FFFFFF"/>
                <w:sz w:val="22"/>
                <w:szCs w:val="22"/>
              </w:rPr>
              <w:t>(nauczycielska)</w:t>
            </w:r>
          </w:p>
        </w:tc>
        <w:tc>
          <w:tcPr>
            <w:tcW w:w="8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 w:rsidP="008827AD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KARTA PRZEDMIOTU</w:t>
            </w:r>
          </w:p>
        </w:tc>
      </w:tr>
      <w:tr w:rsidR="008827A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Nazwa przedmiotu/modułu: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A836E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Praktyki zawodowe – przygotowanie w zakresie dydaktyki przedmiotu w odniesieniu do nauczania języka obcego</w:t>
            </w:r>
            <w:r w:rsidRPr="007A4D7F">
              <w:rPr>
                <w:b/>
                <w:sz w:val="22"/>
                <w:szCs w:val="22"/>
              </w:rPr>
              <w:t>. Część obserwacyjno-asystencka.</w:t>
            </w:r>
          </w:p>
        </w:tc>
      </w:tr>
      <w:tr w:rsidR="008827AD" w:rsidRPr="00EB1DFA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Nazwa angielska: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A836ED">
            <w:pPr>
              <w:spacing w:before="60" w:after="6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GB"/>
              </w:rPr>
              <w:t>The observed and supportive part of foreign language traineeship</w:t>
            </w:r>
          </w:p>
        </w:tc>
      </w:tr>
      <w:tr w:rsidR="008827A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>
            <w:pPr>
              <w:spacing w:before="60" w:after="60"/>
              <w:rPr>
                <w:b/>
                <w:bCs/>
                <w:sz w:val="22"/>
                <w:szCs w:val="22"/>
                <w:lang w:val="en-US"/>
              </w:rPr>
            </w:pPr>
            <w:r w:rsidRPr="0019103E">
              <w:rPr>
                <w:b/>
                <w:bCs/>
                <w:sz w:val="22"/>
                <w:szCs w:val="22"/>
                <w:lang w:val="en-US"/>
              </w:rPr>
              <w:t>Kierunek studiów: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4229A4" w:rsidP="004229A4">
            <w:pPr>
              <w:spacing w:before="60" w:after="6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Filologia o profilu: filologia angielska nauczycielska z modułem biznesowym </w:t>
            </w:r>
          </w:p>
        </w:tc>
      </w:tr>
      <w:tr w:rsidR="00A836E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836ED" w:rsidRPr="0019103E" w:rsidRDefault="00A836E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Poziom studiów: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6ED" w:rsidRPr="0019103E" w:rsidRDefault="00A836ED" w:rsidP="00D11105">
            <w:pPr>
              <w:spacing w:before="60" w:after="6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Stacjonarne, I-go stopnia – licencjackie</w:t>
            </w:r>
          </w:p>
        </w:tc>
      </w:tr>
      <w:tr w:rsidR="008827A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Profil studiów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A836ED">
            <w:pPr>
              <w:spacing w:before="60" w:after="6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</w:t>
            </w:r>
            <w:r w:rsidR="008827AD" w:rsidRPr="0019103E">
              <w:rPr>
                <w:sz w:val="22"/>
                <w:szCs w:val="22"/>
              </w:rPr>
              <w:t>raktyczny</w:t>
            </w:r>
          </w:p>
        </w:tc>
      </w:tr>
      <w:tr w:rsidR="008827A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8827A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Jednostka prowadząca: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8827AD" w:rsidP="00B17788">
            <w:pPr>
              <w:spacing w:before="60" w:after="6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Karkonoska Państwowa Szkoła Wyższa w Jeleniej Górze, Wydział </w:t>
            </w:r>
            <w:r w:rsidR="009655FA" w:rsidRPr="0019103E">
              <w:rPr>
                <w:sz w:val="22"/>
                <w:szCs w:val="22"/>
              </w:rPr>
              <w:t>Nauk Humanistycznych i Społecznych,</w:t>
            </w:r>
            <w:r w:rsidRPr="0019103E">
              <w:rPr>
                <w:sz w:val="22"/>
                <w:szCs w:val="22"/>
              </w:rPr>
              <w:t xml:space="preserve"> </w:t>
            </w:r>
            <w:r w:rsidR="00B17788">
              <w:rPr>
                <w:sz w:val="22"/>
                <w:szCs w:val="22"/>
              </w:rPr>
              <w:t>Katedra Nauk Humanistycznych</w:t>
            </w:r>
          </w:p>
        </w:tc>
      </w:tr>
      <w:tr w:rsidR="008827AD" w:rsidRPr="0019103E" w:rsidTr="0019103E">
        <w:trPr>
          <w:jc w:val="center"/>
        </w:trPr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5F1073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Projekt opracował</w:t>
            </w:r>
            <w:r w:rsidR="008827AD" w:rsidRPr="0019103E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AD" w:rsidRPr="0019103E" w:rsidRDefault="008827AD" w:rsidP="00FD5349">
            <w:pPr>
              <w:spacing w:before="60" w:after="6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dr</w:t>
            </w:r>
            <w:r w:rsidR="00A836ED" w:rsidRPr="0019103E">
              <w:rPr>
                <w:sz w:val="22"/>
                <w:szCs w:val="22"/>
              </w:rPr>
              <w:t xml:space="preserve"> Beata Telążka</w:t>
            </w:r>
          </w:p>
        </w:tc>
      </w:tr>
      <w:tr w:rsidR="008827AD" w:rsidRPr="0019103E" w:rsidTr="0019103E">
        <w:trPr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827AD" w:rsidRPr="0019103E" w:rsidRDefault="00251CBD" w:rsidP="00251CBD">
            <w:pPr>
              <w:spacing w:before="60" w:after="60"/>
              <w:ind w:left="36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 xml:space="preserve">I </w:t>
            </w:r>
            <w:r w:rsidR="008827AD" w:rsidRPr="0019103E">
              <w:rPr>
                <w:b/>
                <w:bCs/>
                <w:sz w:val="22"/>
                <w:szCs w:val="22"/>
              </w:rPr>
              <w:t xml:space="preserve">Formy zajęć, liczba godzin </w:t>
            </w:r>
          </w:p>
        </w:tc>
      </w:tr>
      <w:tr w:rsidR="0019103E" w:rsidRPr="0019103E" w:rsidTr="0019103E">
        <w:trPr>
          <w:trHeight w:val="278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Semestr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W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WR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FD6" w:rsidRPr="0019103E" w:rsidRDefault="004A784D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Inne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 xml:space="preserve">Łącznie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FD6" w:rsidRPr="0019103E" w:rsidRDefault="00EE3F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ECTS</w:t>
            </w:r>
          </w:p>
        </w:tc>
      </w:tr>
      <w:tr w:rsidR="0019103E" w:rsidRPr="0019103E" w:rsidTr="0019103E">
        <w:trPr>
          <w:trHeight w:val="277"/>
          <w:jc w:val="center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1D7" w:rsidRPr="0019103E" w:rsidRDefault="00AD7F95" w:rsidP="00AD7F9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5</w:t>
            </w:r>
          </w:p>
          <w:p w:rsidR="003C5548" w:rsidRPr="001631D7" w:rsidRDefault="003C5548" w:rsidP="00087D7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 w:rsidP="00D1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 w:rsidP="00D1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 w:rsidP="00D1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 w:rsidP="00D11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4A784D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Praktyka zawodowa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41011D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9</w:t>
            </w:r>
            <w:r w:rsidR="004229A4" w:rsidRPr="0019103E">
              <w:rPr>
                <w:sz w:val="22"/>
                <w:szCs w:val="22"/>
              </w:rPr>
              <w:t xml:space="preserve">0 </w:t>
            </w:r>
            <w:r w:rsidR="003C5548" w:rsidRPr="0019103E">
              <w:rPr>
                <w:sz w:val="22"/>
                <w:szCs w:val="22"/>
              </w:rPr>
              <w:t>godzin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41011D" w:rsidP="004229A4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5</w:t>
            </w:r>
          </w:p>
        </w:tc>
      </w:tr>
      <w:tr w:rsidR="008827AD" w:rsidRPr="0019103E" w:rsidTr="0019103E">
        <w:trPr>
          <w:trHeight w:val="277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827AD" w:rsidRPr="0019103E" w:rsidRDefault="00251CBD" w:rsidP="00251CBD">
            <w:pPr>
              <w:ind w:left="39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 xml:space="preserve">II </w:t>
            </w:r>
            <w:r w:rsidR="008827AD" w:rsidRPr="0019103E">
              <w:rPr>
                <w:b/>
                <w:bCs/>
                <w:sz w:val="22"/>
                <w:szCs w:val="22"/>
              </w:rPr>
              <w:t>Cel przedmiotu</w:t>
            </w:r>
          </w:p>
        </w:tc>
      </w:tr>
      <w:tr w:rsidR="003C5548" w:rsidRPr="0019103E" w:rsidTr="0019103E">
        <w:trPr>
          <w:trHeight w:val="277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EB1DFA" w:rsidRDefault="0094226D" w:rsidP="002A4EFE">
            <w:pPr>
              <w:tabs>
                <w:tab w:val="left" w:pos="465"/>
              </w:tabs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C1 -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Kształtowanie kompetencji dydaktycznych poprzez zapoznanie się ze specyfiką szkolną i poznanie realizowanych zadań dydaktycznych placówki, w której praktyka jest odbywana, jak również sposobu organizacji i funkcjonowania placówki i jej agend oraz poznanie dokumentacji pracy nauczyciela języka obcego na I i II etapie edukacyjnym.</w:t>
            </w:r>
          </w:p>
          <w:p w:rsidR="003C5548" w:rsidRPr="00EB1DFA" w:rsidRDefault="0094226D" w:rsidP="002A4EFE">
            <w:pPr>
              <w:tabs>
                <w:tab w:val="left" w:pos="465"/>
              </w:tabs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C2 -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Uczestniczenie w zajęciach dydaktycznych na I i II etapie edukacyjnym oraz działalności pozalekcyjnej nauczyciela poprzez obserwowan</w:t>
            </w:r>
            <w:bookmarkStart w:id="0" w:name="_GoBack"/>
            <w:bookmarkEnd w:id="0"/>
            <w:r w:rsidR="003C5548" w:rsidRPr="00EB1DFA">
              <w:rPr>
                <w:color w:val="000000" w:themeColor="text1"/>
                <w:sz w:val="22"/>
                <w:szCs w:val="22"/>
              </w:rPr>
              <w:t xml:space="preserve">ie czynności podejmowanych przez opiekuna praktyk w toku zajęć. </w:t>
            </w:r>
          </w:p>
          <w:p w:rsidR="003C5548" w:rsidRPr="00EB1DFA" w:rsidRDefault="0094226D" w:rsidP="002A4EFE">
            <w:pPr>
              <w:tabs>
                <w:tab w:val="left" w:pos="465"/>
              </w:tabs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C3 -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Grupowe i indywidualne przygotowanie próbnych scenariuszy lekcji poprzez dobór metod, form pracy czy środków dydaktycznych, jak również ocenę realizacji zamierzonych celów na I i II etapie edukacyjnym .</w:t>
            </w:r>
          </w:p>
          <w:p w:rsidR="003C5548" w:rsidRPr="00EB1DFA" w:rsidRDefault="0094226D" w:rsidP="002A4EFE">
            <w:pPr>
              <w:tabs>
                <w:tab w:val="left" w:pos="465"/>
              </w:tabs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C4 -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Próby samodzielnego prowadzenie lekcji pod kierunkiem nauczyciela z naciskiem na wybrane umiejętności, dostosowanie metod, sposobu komunikacji i środków dydaktycznych do etapu edukacyjnego oraz dynamiki grupy I i II etapie edukacyjnym.</w:t>
            </w:r>
          </w:p>
          <w:p w:rsidR="003C5548" w:rsidRPr="00EB1DFA" w:rsidRDefault="0094226D" w:rsidP="002A4EFE">
            <w:pPr>
              <w:tabs>
                <w:tab w:val="left" w:pos="465"/>
              </w:tabs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C5 -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Formułowanie kryteriów oceniania pod kierunkiem nauczyciela poprzez: konfrontowanie wiedzy teoretycznej z praktyką, przebieg prowadzonych zajęć oraz ocenę własnego funkcjonowania w roli nauczyciela na I i II etapie edukacyjnym .</w:t>
            </w:r>
          </w:p>
          <w:p w:rsidR="003C5548" w:rsidRPr="0019103E" w:rsidRDefault="0094226D" w:rsidP="002A4EFE">
            <w:pPr>
              <w:tabs>
                <w:tab w:val="left" w:pos="465"/>
              </w:tabs>
              <w:rPr>
                <w:b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C6 -</w:t>
            </w:r>
            <w:r w:rsidRPr="0019103E">
              <w:rPr>
                <w:sz w:val="22"/>
                <w:szCs w:val="22"/>
              </w:rPr>
              <w:t xml:space="preserve"> </w:t>
            </w:r>
            <w:r w:rsidR="003C5548" w:rsidRPr="0019103E">
              <w:rPr>
                <w:sz w:val="22"/>
                <w:szCs w:val="22"/>
              </w:rPr>
              <w:t>Gromadzenie doświadczeń związanych z pracą dydaktyczno-wychowawczą nauczyciela i konfrontowanie nabytej wiedzy z zakresu metodyki nauczania języka obcego na I i II etapie edukacyjnym z rzeczywistością pedagogiczną w działaniu praktycznym. Student powinien mieć świadomość celowości własnego rozwoju zawodowego i potrafić konsekwentnie go realizować</w:t>
            </w:r>
            <w:r w:rsidR="003C5548" w:rsidRPr="0019103E">
              <w:rPr>
                <w:b/>
                <w:sz w:val="22"/>
                <w:szCs w:val="22"/>
              </w:rPr>
              <w:t>.</w:t>
            </w:r>
          </w:p>
        </w:tc>
      </w:tr>
      <w:tr w:rsidR="003C5548" w:rsidRPr="0019103E" w:rsidTr="0019103E">
        <w:trPr>
          <w:trHeight w:val="277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 w:rsidP="00D9217A">
            <w:pPr>
              <w:spacing w:before="60" w:after="60"/>
              <w:ind w:left="720"/>
              <w:rPr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III Wymagania wstępne w kategoriach wiedzy, umiejętności i innych kompetencji:</w:t>
            </w:r>
          </w:p>
        </w:tc>
      </w:tr>
      <w:tr w:rsidR="003C5548" w:rsidRPr="0019103E" w:rsidTr="0019103E">
        <w:trPr>
          <w:trHeight w:val="550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 w:rsidP="0076373F">
            <w:pPr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Pozyt</w:t>
            </w:r>
            <w:r w:rsidR="00C41B36" w:rsidRPr="0019103E">
              <w:rPr>
                <w:b/>
                <w:sz w:val="22"/>
                <w:szCs w:val="22"/>
              </w:rPr>
              <w:t xml:space="preserve">ywne zaliczenie </w:t>
            </w:r>
            <w:r w:rsidR="0076373F" w:rsidRPr="0019103E">
              <w:rPr>
                <w:b/>
                <w:sz w:val="22"/>
                <w:szCs w:val="22"/>
              </w:rPr>
              <w:t xml:space="preserve">1. </w:t>
            </w:r>
            <w:r w:rsidR="00C41B36" w:rsidRPr="0019103E">
              <w:rPr>
                <w:b/>
                <w:sz w:val="22"/>
                <w:szCs w:val="22"/>
              </w:rPr>
              <w:t xml:space="preserve">części </w:t>
            </w:r>
            <w:r w:rsidRPr="0019103E">
              <w:rPr>
                <w:b/>
                <w:sz w:val="22"/>
                <w:szCs w:val="22"/>
              </w:rPr>
              <w:t xml:space="preserve">praktyki </w:t>
            </w:r>
            <w:r w:rsidR="0076373F" w:rsidRPr="0019103E">
              <w:rPr>
                <w:b/>
                <w:sz w:val="22"/>
                <w:szCs w:val="22"/>
              </w:rPr>
              <w:t>nauczycielskiej</w:t>
            </w:r>
          </w:p>
        </w:tc>
      </w:tr>
      <w:tr w:rsidR="003C5548" w:rsidRPr="0019103E" w:rsidTr="0019103E">
        <w:trPr>
          <w:trHeight w:val="277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 w:rsidP="004229A4">
            <w:pPr>
              <w:spacing w:before="60" w:after="60"/>
              <w:ind w:left="39"/>
              <w:jc w:val="center"/>
              <w:rPr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 xml:space="preserve">IV Oczekiwane efekty </w:t>
            </w:r>
            <w:r w:rsidR="004229A4" w:rsidRPr="0019103E">
              <w:rPr>
                <w:b/>
                <w:bCs/>
                <w:sz w:val="22"/>
                <w:szCs w:val="22"/>
              </w:rPr>
              <w:t>uczenia się</w:t>
            </w:r>
          </w:p>
        </w:tc>
      </w:tr>
      <w:tr w:rsidR="003C5548" w:rsidRPr="0019103E" w:rsidTr="0019103E">
        <w:trPr>
          <w:trHeight w:val="346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8" w:rsidRPr="00EB1DFA" w:rsidRDefault="004229A4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1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 xml:space="preserve"> – Student zapoznaje się ze szkołą i poznaje realizowane zadania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 xml:space="preserve"> dydaktycznych placówki, </w:t>
            </w:r>
          </w:p>
          <w:p w:rsidR="003C5548" w:rsidRPr="00EB1DFA" w:rsidRDefault="003C5548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 xml:space="preserve">w której praktyka jest odbywana, jak 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>również poznaje</w:t>
            </w:r>
            <w:r w:rsidRPr="00EB1DFA">
              <w:rPr>
                <w:color w:val="000000" w:themeColor="text1"/>
                <w:sz w:val="22"/>
                <w:szCs w:val="22"/>
              </w:rPr>
              <w:t xml:space="preserve"> organiza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>cję placówki oraz funkcjonowanie jej agend. Potrafi napisać</w:t>
            </w:r>
            <w:r w:rsidRPr="00EB1DFA">
              <w:rPr>
                <w:color w:val="000000" w:themeColor="text1"/>
                <w:sz w:val="22"/>
                <w:szCs w:val="22"/>
              </w:rPr>
              <w:t xml:space="preserve"> dokumentację pracy nauczyciela języka obcego</w:t>
            </w:r>
          </w:p>
          <w:p w:rsidR="003C5548" w:rsidRPr="00EB1DFA" w:rsidRDefault="004229A4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2</w:t>
            </w:r>
            <w:r w:rsidR="002A4EFE" w:rsidRPr="00EB1DFA">
              <w:rPr>
                <w:color w:val="000000" w:themeColor="text1"/>
                <w:sz w:val="22"/>
                <w:szCs w:val="22"/>
              </w:rPr>
              <w:t xml:space="preserve"> -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Student potrafi aktywnie uczestniczyć w zajęciach dydaktycznych oraz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 xml:space="preserve"> działalności pozalekcyjnej i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 xml:space="preserve"> rozumie rolę nauczyciela na I i II etapie edukacyjnym poprzez obserwowanie czynności podejmowanych przez 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lastRenderedPageBreak/>
              <w:t xml:space="preserve">opiekuna praktyk w toku zajęć </w:t>
            </w:r>
          </w:p>
          <w:p w:rsidR="003C5548" w:rsidRPr="00EB1DFA" w:rsidRDefault="004229A4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3 – Student potrafi doskonalić umiejętności i techniki nauczania języka obcego, psychologii, pedagogiki i dydaktyki języka obcego poprzez współdziałanie z opiekunem praktyk w planowaniu i organizacji zajęć</w:t>
            </w:r>
          </w:p>
          <w:p w:rsidR="003C5548" w:rsidRPr="00EB1DFA" w:rsidRDefault="004229A4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 xml:space="preserve">4 – Student, zarówno indywidualne jak i w grupie, poprzez umiejętny i efektywny dobór metod, form pracy czy środków dydaktycznych, przygotowuje próbne scenariusze lekcji na I i II etapie edukacyjnym 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>oraz dokonuje oceny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 xml:space="preserve"> realizacji zamierzonych celów</w:t>
            </w:r>
          </w:p>
          <w:p w:rsidR="003C5548" w:rsidRPr="00EB1DFA" w:rsidRDefault="004229A4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5 -  Student pod kierunkiem nauczyciela, przeprowadza lekcje, dzięki znajomości  metod, sposobu komunikacji i środków dydaktycznych właściwych dla danego etapu edukacyjnego z uwzględnieniem specyfiki grupy</w:t>
            </w:r>
          </w:p>
          <w:p w:rsidR="003C5548" w:rsidRPr="00EB1DFA" w:rsidRDefault="003C5548" w:rsidP="002A4EFE">
            <w:pPr>
              <w:rPr>
                <w:color w:val="000000" w:themeColor="text1"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</w:t>
            </w:r>
            <w:r w:rsidR="004229A4" w:rsidRPr="00EB1DFA">
              <w:rPr>
                <w:color w:val="000000" w:themeColor="text1"/>
                <w:sz w:val="22"/>
                <w:szCs w:val="22"/>
              </w:rPr>
              <w:t>U</w:t>
            </w:r>
            <w:r w:rsidRPr="00EB1DFA">
              <w:rPr>
                <w:color w:val="000000" w:themeColor="text1"/>
                <w:sz w:val="22"/>
                <w:szCs w:val="22"/>
              </w:rPr>
              <w:t>6 -  Student, pod kierunkiem nauczyciela, poprzez konfrontowanie wiedzy teoretycznej z praktyką zapoznaje się z kryteriami oceniania; interpretuje i ocenia przebieg przeprowadzonych zajęć na I i II etapie edukacyjnym, a także zapoznaje się z diagnozą ewentualnych trudności</w:t>
            </w:r>
            <w:r w:rsidR="00993319" w:rsidRPr="00EB1DFA">
              <w:rPr>
                <w:color w:val="000000" w:themeColor="text1"/>
                <w:sz w:val="22"/>
                <w:szCs w:val="22"/>
              </w:rPr>
              <w:t>,</w:t>
            </w:r>
            <w:r w:rsidRPr="00EB1DFA">
              <w:rPr>
                <w:color w:val="000000" w:themeColor="text1"/>
                <w:sz w:val="22"/>
                <w:szCs w:val="22"/>
              </w:rPr>
              <w:t xml:space="preserve"> jakie ma uczeń i jest w stanie dokonać ewaluacji własnych działań</w:t>
            </w:r>
          </w:p>
          <w:p w:rsidR="003C5548" w:rsidRPr="0019103E" w:rsidRDefault="004229A4" w:rsidP="002A4EFE">
            <w:pPr>
              <w:rPr>
                <w:b/>
                <w:sz w:val="22"/>
                <w:szCs w:val="22"/>
              </w:rPr>
            </w:pPr>
            <w:r w:rsidRPr="00EB1DFA">
              <w:rPr>
                <w:color w:val="000000" w:themeColor="text1"/>
                <w:sz w:val="22"/>
                <w:szCs w:val="22"/>
              </w:rPr>
              <w:t>EU</w:t>
            </w:r>
            <w:r w:rsidR="003C5548" w:rsidRPr="00EB1DFA">
              <w:rPr>
                <w:color w:val="000000" w:themeColor="text1"/>
                <w:sz w:val="22"/>
                <w:szCs w:val="22"/>
              </w:rPr>
              <w:t>7</w:t>
            </w:r>
            <w:r w:rsidR="003C5548" w:rsidRPr="0019103E">
              <w:rPr>
                <w:sz w:val="22"/>
                <w:szCs w:val="22"/>
              </w:rPr>
              <w:t xml:space="preserve"> – Student gromadzi i efekt</w:t>
            </w:r>
            <w:r w:rsidR="00993319" w:rsidRPr="0019103E">
              <w:rPr>
                <w:sz w:val="22"/>
                <w:szCs w:val="22"/>
              </w:rPr>
              <w:t>ywnie wykorzystuje doświadczenia</w:t>
            </w:r>
            <w:r w:rsidR="003C5548" w:rsidRPr="0019103E">
              <w:rPr>
                <w:sz w:val="22"/>
                <w:szCs w:val="22"/>
              </w:rPr>
              <w:t xml:space="preserve"> związane z pracą dydaktyczno-wychowawczą nauczyciela i umiejętn</w:t>
            </w:r>
            <w:r w:rsidR="000833BC" w:rsidRPr="0019103E">
              <w:rPr>
                <w:sz w:val="22"/>
                <w:szCs w:val="22"/>
              </w:rPr>
              <w:t xml:space="preserve">ie konfrontuje nabytą wiedzę </w:t>
            </w:r>
            <w:r w:rsidR="003C5548" w:rsidRPr="0019103E">
              <w:rPr>
                <w:sz w:val="22"/>
                <w:szCs w:val="22"/>
              </w:rPr>
              <w:t>z zakresu metodyki nauczania języka obcego na I i II etapie edukacyjnym z rzeczywistością pedagogiczną w działaniu praktycznym; jednocześnie, student ma świadomość celowości własnego rozwoju zawodowego i potrafi konsekwentnie go realizować.</w:t>
            </w:r>
          </w:p>
        </w:tc>
      </w:tr>
      <w:tr w:rsidR="003C5548" w:rsidRPr="0019103E" w:rsidTr="0019103E">
        <w:trPr>
          <w:trHeight w:val="471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 w:rsidP="00251CBD">
            <w:pPr>
              <w:suppressAutoHyphens/>
              <w:overflowPunct w:val="0"/>
              <w:autoSpaceDE w:val="0"/>
              <w:autoSpaceDN w:val="0"/>
              <w:adjustRightInd w:val="0"/>
              <w:ind w:left="-75"/>
              <w:jc w:val="center"/>
              <w:textAlignment w:val="baseline"/>
              <w:rPr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lastRenderedPageBreak/>
              <w:t>V Treści programowe:</w:t>
            </w:r>
          </w:p>
        </w:tc>
      </w:tr>
      <w:tr w:rsidR="003C5548" w:rsidRPr="0019103E" w:rsidTr="0019103E">
        <w:trPr>
          <w:trHeight w:val="164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19103E" w:rsidP="0019103E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Część druga praktyki nauczycielskiej</w:t>
            </w:r>
            <w:r>
              <w:rPr>
                <w:b/>
                <w:bCs/>
                <w:sz w:val="22"/>
                <w:szCs w:val="22"/>
              </w:rPr>
              <w:t xml:space="preserve"> (5. semestr)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Ilość godzin</w:t>
            </w:r>
          </w:p>
        </w:tc>
      </w:tr>
      <w:tr w:rsidR="00CB4B0E" w:rsidRPr="0019103E" w:rsidTr="0019103E">
        <w:trPr>
          <w:trHeight w:val="151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2A4EFE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1.    Zapoznanie się ze specyfiką placówki, w której praktyka jest odbywana,   w szczególności poznanie realizowanych przez nią zadań dydaktycznych, sposobu funkcjonowania, organizacji pracy, pracowników, uczestników procesów dydaktycznych, oraz prowadzonej dokumentacji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176A3D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 xml:space="preserve">    4</w:t>
            </w:r>
          </w:p>
        </w:tc>
      </w:tr>
      <w:tr w:rsidR="00CB4B0E" w:rsidRPr="0019103E" w:rsidTr="0019103E">
        <w:trPr>
          <w:trHeight w:val="550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19103E">
            <w:pPr>
              <w:numPr>
                <w:ilvl w:val="0"/>
                <w:numId w:val="8"/>
              </w:numPr>
              <w:suppressAutoHyphens/>
              <w:overflowPunct w:val="0"/>
              <w:autoSpaceDE w:val="0"/>
              <w:autoSpaceDN w:val="0"/>
              <w:adjustRightInd w:val="0"/>
              <w:ind w:left="323" w:hanging="284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Obserwowanie: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Czynności podejmowanych przez opiekuna praktyk w toku prowadzonych przez niego lekcji (zajęć) oraz aktywności uczniów;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Toku metodycznego lekcji (zajęć), stosowanych przez nauczyciela metod i form pracy oraz wykorzystywanych pomocy dydaktycznych;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Interakcji dorosły (nauczyciel, wychowawca) – dziecko oraz interakcji między dziećmi i młodzieżą w toku lekcji (zajęć);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Procesów komunikowania interpersonalnego i społecznego w klasie, ich prawidłowości i zakłóceń;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Sposobu aktywizowania i dyscyplinowania uczniów oraz różnicowania poziomu aktywności poszczególnych uczniów;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Sposobu oceniania uczniów;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Dynamiki grupy i klimatu społecznego klasy, ról pełnionych przez uczniów, zachowania i postaw uczniów;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Funkcjonowania i aktywności w czasie lekcji (zajęć) poszczególnych uczniów, z uwzględnieniem uczniów ze specjalnymi potrzebami edukacyjnymi, w tym uczniów szczególnie uzdolnionych; 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Działań podejmowanych przez opiekuna praktyk na rzecz zapewnienia bezpieczeństwa i zachowania dyscypliny w grupie;</w:t>
            </w:r>
          </w:p>
          <w:p w:rsidR="00CB4B0E" w:rsidRPr="0019103E" w:rsidRDefault="00CB4B0E" w:rsidP="0019103E">
            <w:pPr>
              <w:numPr>
                <w:ilvl w:val="1"/>
                <w:numId w:val="6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23" w:hanging="323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Organizacji przestrzeni w klasie i sposobu jej zagospodarowania.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4229A4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 xml:space="preserve">  20</w:t>
            </w:r>
          </w:p>
        </w:tc>
      </w:tr>
      <w:tr w:rsidR="00CB4B0E" w:rsidRPr="0019103E" w:rsidTr="0019103E">
        <w:trPr>
          <w:trHeight w:val="550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19103E" w:rsidP="0019103E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  </w:t>
            </w:r>
            <w:r w:rsidR="00CB4B0E" w:rsidRPr="0019103E">
              <w:rPr>
                <w:sz w:val="22"/>
                <w:szCs w:val="22"/>
              </w:rPr>
              <w:t>Współdziałanie z opiekunem praktyk w: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Planowaniu i przeprowadzaniu lekcji (zajęć);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Organizowaniu pracy w grupach;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Przygotowaniu pomocy dydaktycznych;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Wykorzystywaniu środków multimedialnych i technologii informacyjnej w pracy dydaktycznej;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Organizowaniu przestrzeni klasy;</w:t>
            </w:r>
          </w:p>
          <w:p w:rsidR="00CB4B0E" w:rsidRPr="0019103E" w:rsidRDefault="00CB4B0E" w:rsidP="002A4EFE">
            <w:pPr>
              <w:numPr>
                <w:ilvl w:val="1"/>
                <w:numId w:val="7"/>
              </w:numPr>
              <w:tabs>
                <w:tab w:val="clear" w:pos="1440"/>
              </w:tabs>
              <w:suppressAutoHyphens/>
              <w:overflowPunct w:val="0"/>
              <w:autoSpaceDE w:val="0"/>
              <w:autoSpaceDN w:val="0"/>
              <w:adjustRightInd w:val="0"/>
              <w:ind w:left="382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Podejmowaniu działań w zakresie projektowania i udzielania pomocy psychologiczno-pedagogicznej. 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30</w:t>
            </w:r>
          </w:p>
        </w:tc>
      </w:tr>
      <w:tr w:rsidR="00CB4B0E" w:rsidRPr="0019103E" w:rsidTr="0019103E">
        <w:trPr>
          <w:trHeight w:val="151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19103E" w:rsidP="0019103E">
            <w:pPr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 </w:t>
            </w:r>
            <w:r w:rsidR="00CB4B0E" w:rsidRPr="0019103E">
              <w:rPr>
                <w:sz w:val="22"/>
                <w:szCs w:val="22"/>
              </w:rPr>
              <w:t>Pełnienie roli nauczyciela , a w szczególności: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Planowanie lekcji (zajęć), formułowanie celów i form pracy oraz środków dydaktycznych;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Dostosowanie metod i form pracy do realizowanych treści, etapu edukacyjnego oraz dynamiki </w:t>
            </w:r>
            <w:r w:rsidRPr="0019103E">
              <w:rPr>
                <w:sz w:val="22"/>
                <w:szCs w:val="22"/>
              </w:rPr>
              <w:lastRenderedPageBreak/>
              <w:t>grupy uczniowskiej;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Organizację i prowadzenie próbnych lekcji (zajęć) w oparciu o samodzielnie opracowywane scenariusze;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Wykorzystywanie w toku lekcj</w:t>
            </w:r>
            <w:r w:rsidR="00957362">
              <w:rPr>
                <w:sz w:val="22"/>
                <w:szCs w:val="22"/>
              </w:rPr>
              <w:t>i środków multimedialnych</w:t>
            </w:r>
            <w:r w:rsidRPr="0019103E">
              <w:rPr>
                <w:sz w:val="22"/>
                <w:szCs w:val="22"/>
              </w:rPr>
              <w:t xml:space="preserve"> i technologii informacyjnej;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Dostosowanie sposobu komunikacji w toku lekcji (zajęć) do poziomu rozwoju uczniów;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Organizację pracy uczniów w grupach zadaniowych;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Podejmowanie indywidualnej pracy dydaktycznej z uczni</w:t>
            </w:r>
            <w:r w:rsidR="00957362">
              <w:rPr>
                <w:sz w:val="22"/>
                <w:szCs w:val="22"/>
              </w:rPr>
              <w:t>ami</w:t>
            </w:r>
            <w:r w:rsidRPr="0019103E">
              <w:rPr>
                <w:sz w:val="22"/>
                <w:szCs w:val="22"/>
              </w:rPr>
              <w:t xml:space="preserve"> (w tym uczniami ze specjalnymi potrzebami edukacyjnymi);</w:t>
            </w:r>
          </w:p>
          <w:p w:rsidR="00CB4B0E" w:rsidRPr="0019103E" w:rsidRDefault="00CB4B0E" w:rsidP="0019103E">
            <w:pPr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ind w:left="465" w:hanging="426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Podejmowanie współpracy z innymi nauczycielami, wychowawcą klasy, pedagogiem szkolnym, psychologiem szkolnym oraz specjalistami pracującymi z uczniami.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lastRenderedPageBreak/>
              <w:t>30</w:t>
            </w:r>
          </w:p>
        </w:tc>
      </w:tr>
      <w:tr w:rsidR="00CB4B0E" w:rsidRPr="0019103E" w:rsidTr="0019103E">
        <w:trPr>
          <w:trHeight w:val="151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19103E" w:rsidP="00AD6115">
            <w:pPr>
              <w:tabs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="00CB4B0E" w:rsidRPr="0019103E">
              <w:rPr>
                <w:sz w:val="22"/>
                <w:szCs w:val="22"/>
              </w:rPr>
              <w:t xml:space="preserve">Analizę i interpretację zaobserwowanych albo doświadczanych sytuacji </w:t>
            </w:r>
            <w:r w:rsidR="00957362">
              <w:rPr>
                <w:sz w:val="22"/>
                <w:szCs w:val="22"/>
              </w:rPr>
              <w:t xml:space="preserve">i zdarzeń </w:t>
            </w:r>
            <w:r w:rsidR="00CB4B0E" w:rsidRPr="0019103E">
              <w:rPr>
                <w:sz w:val="22"/>
                <w:szCs w:val="22"/>
              </w:rPr>
              <w:t>pedagogicznych, w tym: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Prowadzenie dokumentacji praktyki;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num" w:pos="382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Konfrontowanie wiedzy teoretycznej z praktyką;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num" w:pos="382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Ocenę własnego funkcjonowania w toku realizowania zadań</w:t>
            </w:r>
            <w:r w:rsidR="0019103E">
              <w:rPr>
                <w:sz w:val="22"/>
                <w:szCs w:val="22"/>
              </w:rPr>
              <w:t xml:space="preserve"> opiekuńczych i wychowawczych </w:t>
            </w:r>
            <w:r w:rsidR="00957362">
              <w:rPr>
                <w:sz w:val="22"/>
                <w:szCs w:val="22"/>
              </w:rPr>
              <w:t xml:space="preserve">   </w:t>
            </w:r>
            <w:r w:rsidR="0019103E">
              <w:rPr>
                <w:sz w:val="22"/>
                <w:szCs w:val="22"/>
              </w:rPr>
              <w:t>(</w:t>
            </w:r>
            <w:r w:rsidRPr="0019103E">
              <w:rPr>
                <w:sz w:val="22"/>
                <w:szCs w:val="22"/>
              </w:rPr>
              <w:t>dostrzeganie swoich mocnych    i słabych stron);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num" w:pos="382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Ocenę przebiegu prowadzonych działań oraz realizacji zamierzonych celów;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Konsultacje z opiekunem praktyk w celu omawiania obserwowanych sytuacji i przeprowadzanych działań;</w:t>
            </w:r>
          </w:p>
          <w:p w:rsidR="00CB4B0E" w:rsidRPr="0019103E" w:rsidRDefault="00CB4B0E" w:rsidP="00AD6115">
            <w:pPr>
              <w:numPr>
                <w:ilvl w:val="0"/>
                <w:numId w:val="10"/>
              </w:numPr>
              <w:tabs>
                <w:tab w:val="left" w:pos="323"/>
                <w:tab w:val="num" w:pos="382"/>
                <w:tab w:val="left" w:pos="465"/>
              </w:tabs>
              <w:suppressAutoHyphens/>
              <w:overflowPunct w:val="0"/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Omawianie zgromadzonych doświadczeń w grupie studentów.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B0E" w:rsidRPr="0019103E" w:rsidRDefault="00CB4B0E" w:rsidP="00D11105">
            <w:pPr>
              <w:suppressAutoHyphens/>
              <w:overflowPunct w:val="0"/>
              <w:autoSpaceDE w:val="0"/>
              <w:autoSpaceDN w:val="0"/>
              <w:adjustRightInd w:val="0"/>
              <w:ind w:left="357"/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6</w:t>
            </w:r>
          </w:p>
        </w:tc>
      </w:tr>
      <w:tr w:rsidR="003C5548" w:rsidRPr="0019103E" w:rsidTr="0019103E">
        <w:trPr>
          <w:trHeight w:val="530"/>
          <w:jc w:val="center"/>
        </w:trPr>
        <w:tc>
          <w:tcPr>
            <w:tcW w:w="9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3C55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Suma godzin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548" w:rsidRPr="0019103E" w:rsidRDefault="00176A3D" w:rsidP="004229A4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 xml:space="preserve">      </w:t>
            </w:r>
            <w:r w:rsidR="0041011D" w:rsidRPr="0019103E">
              <w:rPr>
                <w:b/>
                <w:bCs/>
                <w:sz w:val="22"/>
                <w:szCs w:val="22"/>
              </w:rPr>
              <w:t>9</w:t>
            </w:r>
            <w:r w:rsidR="00EA1C78" w:rsidRPr="0019103E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 w:rsidP="00286D47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VI Narzędzia dydaktyczne</w:t>
            </w:r>
          </w:p>
        </w:tc>
      </w:tr>
      <w:tr w:rsidR="00176A3D" w:rsidRPr="0019103E" w:rsidTr="0019103E">
        <w:trPr>
          <w:trHeight w:val="17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Wykonane przez praktykanta pomoce dydaktyczne używane na lekcjach i w pracy pozalekcyjnej</w:t>
            </w:r>
          </w:p>
        </w:tc>
      </w:tr>
      <w:tr w:rsidR="00176A3D" w:rsidRPr="0019103E" w:rsidTr="0019103E">
        <w:trPr>
          <w:trHeight w:val="1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Przygotowane przez praktykanta konspekty lekcji i zajęć pozalekcyjnych</w:t>
            </w:r>
          </w:p>
        </w:tc>
      </w:tr>
      <w:tr w:rsidR="00176A3D" w:rsidRPr="0019103E" w:rsidTr="0019103E">
        <w:trPr>
          <w:trHeight w:val="1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A3D" w:rsidRPr="0019103E" w:rsidRDefault="00176A3D" w:rsidP="00D11105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Pomoce dydaktyczne używane prze</w:t>
            </w:r>
            <w:r w:rsidR="002102AE" w:rsidRPr="0019103E">
              <w:rPr>
                <w:bCs/>
                <w:sz w:val="22"/>
                <w:szCs w:val="22"/>
              </w:rPr>
              <w:t>z</w:t>
            </w:r>
            <w:r w:rsidRPr="0019103E">
              <w:rPr>
                <w:bCs/>
                <w:sz w:val="22"/>
                <w:szCs w:val="22"/>
              </w:rPr>
              <w:t xml:space="preserve"> nauczyciela-opiekuna: folie, rysunki, sprzęt</w:t>
            </w:r>
            <w:r w:rsidR="00CB4B0E" w:rsidRPr="0019103E">
              <w:rPr>
                <w:bCs/>
                <w:sz w:val="22"/>
                <w:szCs w:val="22"/>
              </w:rPr>
              <w:t xml:space="preserve"> </w:t>
            </w:r>
            <w:r w:rsidRPr="0019103E">
              <w:rPr>
                <w:bCs/>
                <w:sz w:val="22"/>
                <w:szCs w:val="22"/>
              </w:rPr>
              <w:t>audio/video, komputery, tablica interaktywna etc.</w:t>
            </w:r>
          </w:p>
        </w:tc>
      </w:tr>
      <w:tr w:rsidR="002102AE" w:rsidRPr="0019103E" w:rsidTr="0019103E">
        <w:trPr>
          <w:trHeight w:val="16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E" w:rsidRPr="0019103E" w:rsidRDefault="002102AE" w:rsidP="00E64BA6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AE" w:rsidRPr="0019103E" w:rsidRDefault="002102AE" w:rsidP="00E64BA6">
            <w:pPr>
              <w:spacing w:before="60" w:after="60"/>
              <w:rPr>
                <w:bCs/>
                <w:sz w:val="22"/>
                <w:szCs w:val="22"/>
              </w:rPr>
            </w:pPr>
            <w:r w:rsidRPr="0019103E">
              <w:rPr>
                <w:bCs/>
                <w:sz w:val="22"/>
                <w:szCs w:val="22"/>
              </w:rPr>
              <w:t>Dokumenty szkolne: kodeks ucznia, regulaminy szkolne, arkusze diagnostyczne etc.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VII Metody dydaktyczne</w:t>
            </w:r>
          </w:p>
        </w:tc>
      </w:tr>
      <w:tr w:rsidR="00CB4B0E" w:rsidRPr="0019103E" w:rsidTr="0019103E">
        <w:trPr>
          <w:trHeight w:val="174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4B0E" w:rsidRPr="0019103E" w:rsidRDefault="00CB4B0E" w:rsidP="000D4057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Metody - elementy różnych metod zależnie od potrzeb; np. odkrywanie języka, dryl, podejście funkcjonalne, podejście komunikacyjne, kooperacja uczniów, rozmowa-  S i U oraz U i U. Metody dydaktyczne opracowuje student po uzgodnieniu i uzyskaniu akceptacji nauczyciela, opiekuna praktyk w placówce.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19103E">
              <w:rPr>
                <w:b/>
                <w:bCs/>
                <w:color w:val="000000"/>
                <w:sz w:val="22"/>
                <w:szCs w:val="22"/>
              </w:rPr>
              <w:t>VIII Sposoby oceny (F – formująca, P – podsumowująca)</w:t>
            </w:r>
          </w:p>
        </w:tc>
      </w:tr>
      <w:tr w:rsidR="000D4057" w:rsidRPr="0019103E" w:rsidTr="0019103E">
        <w:trPr>
          <w:trHeight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0D4057" w:rsidP="00D11105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F1.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8E0489" w:rsidP="003D2962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Przygotowanie 8</w:t>
            </w:r>
            <w:r w:rsidR="000D4057" w:rsidRPr="0019103E">
              <w:rPr>
                <w:color w:val="000000"/>
                <w:sz w:val="22"/>
                <w:szCs w:val="22"/>
              </w:rPr>
              <w:t xml:space="preserve"> konspektów zajęć lekcyjnych</w:t>
            </w:r>
            <w:r w:rsidR="00B26FAC" w:rsidRPr="0019103E">
              <w:rPr>
                <w:color w:val="000000"/>
                <w:sz w:val="22"/>
                <w:szCs w:val="22"/>
              </w:rPr>
              <w:t xml:space="preserve"> (</w:t>
            </w:r>
            <w:r w:rsidR="00B40F99" w:rsidRPr="0019103E">
              <w:rPr>
                <w:color w:val="000000"/>
                <w:sz w:val="22"/>
                <w:szCs w:val="22"/>
              </w:rPr>
              <w:t xml:space="preserve">co najmniej </w:t>
            </w:r>
            <w:r w:rsidR="00B26FAC" w:rsidRPr="0019103E">
              <w:rPr>
                <w:color w:val="000000"/>
                <w:sz w:val="22"/>
                <w:szCs w:val="22"/>
              </w:rPr>
              <w:t>po 2 dla klas</w:t>
            </w:r>
            <w:r w:rsidR="003D2962" w:rsidRPr="0019103E">
              <w:rPr>
                <w:color w:val="000000"/>
                <w:sz w:val="22"/>
                <w:szCs w:val="22"/>
              </w:rPr>
              <w:t xml:space="preserve"> 1-3, 4-6, 7-8)</w:t>
            </w:r>
          </w:p>
        </w:tc>
      </w:tr>
      <w:tr w:rsidR="000D4057" w:rsidRPr="0019103E" w:rsidTr="0019103E">
        <w:trPr>
          <w:trHeight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0D4057" w:rsidP="00D11105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F2.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835C5F" w:rsidP="00D111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Przygotowanie </w:t>
            </w:r>
            <w:r w:rsidR="00EA1C78" w:rsidRPr="0019103E">
              <w:rPr>
                <w:color w:val="000000"/>
                <w:sz w:val="22"/>
                <w:szCs w:val="22"/>
              </w:rPr>
              <w:t>2</w:t>
            </w:r>
            <w:r w:rsidR="000D4057" w:rsidRPr="0019103E">
              <w:rPr>
                <w:color w:val="000000"/>
                <w:sz w:val="22"/>
                <w:szCs w:val="22"/>
              </w:rPr>
              <w:t xml:space="preserve"> konspektów zajęć pozalekcyjnych</w:t>
            </w:r>
            <w:r w:rsidR="003D2962" w:rsidRPr="001910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41751" w:rsidRPr="0019103E" w:rsidTr="0019103E">
        <w:trPr>
          <w:trHeight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751" w:rsidRPr="0019103E" w:rsidRDefault="00541751" w:rsidP="00D11105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F3.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751" w:rsidRPr="0019103E" w:rsidRDefault="009C1607" w:rsidP="00D111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Dzienniczek praktyk</w:t>
            </w:r>
            <w:r w:rsidR="00541751" w:rsidRPr="0019103E">
              <w:rPr>
                <w:sz w:val="22"/>
                <w:szCs w:val="22"/>
              </w:rPr>
              <w:t xml:space="preserve"> (obserwacje lekcji: klasy 1-3; 4-6; 7-8)</w:t>
            </w:r>
          </w:p>
        </w:tc>
      </w:tr>
      <w:tr w:rsidR="000D4057" w:rsidRPr="0019103E" w:rsidTr="0019103E">
        <w:trPr>
          <w:trHeight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0D4057" w:rsidP="00D11105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P1.</w:t>
            </w:r>
          </w:p>
        </w:tc>
        <w:tc>
          <w:tcPr>
            <w:tcW w:w="9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4057" w:rsidRPr="0019103E" w:rsidRDefault="00B40F99" w:rsidP="004229A4">
            <w:pPr>
              <w:rPr>
                <w:color w:val="000000"/>
                <w:sz w:val="22"/>
                <w:szCs w:val="22"/>
              </w:rPr>
            </w:pPr>
            <w:r w:rsidRPr="0019103E">
              <w:rPr>
                <w:color w:val="000000"/>
                <w:sz w:val="22"/>
                <w:szCs w:val="22"/>
              </w:rPr>
              <w:t>P</w:t>
            </w:r>
            <w:r w:rsidR="000D4057" w:rsidRPr="0019103E">
              <w:rPr>
                <w:color w:val="000000"/>
                <w:sz w:val="22"/>
                <w:szCs w:val="22"/>
              </w:rPr>
              <w:t>rzeprowadzenie</w:t>
            </w:r>
            <w:r w:rsidRPr="0019103E">
              <w:rPr>
                <w:color w:val="000000"/>
                <w:sz w:val="22"/>
                <w:szCs w:val="22"/>
              </w:rPr>
              <w:t xml:space="preserve"> </w:t>
            </w:r>
            <w:r w:rsidR="008E0489" w:rsidRPr="0019103E">
              <w:rPr>
                <w:color w:val="000000"/>
                <w:sz w:val="22"/>
                <w:szCs w:val="22"/>
              </w:rPr>
              <w:t>samodzielnie 8</w:t>
            </w:r>
            <w:r w:rsidR="000D4057" w:rsidRPr="0019103E">
              <w:rPr>
                <w:color w:val="000000"/>
                <w:sz w:val="22"/>
                <w:szCs w:val="22"/>
              </w:rPr>
              <w:t xml:space="preserve"> godzin lekcyjnych</w:t>
            </w:r>
            <w:r w:rsidRPr="0019103E">
              <w:rPr>
                <w:color w:val="000000"/>
                <w:sz w:val="22"/>
                <w:szCs w:val="22"/>
              </w:rPr>
              <w:t xml:space="preserve"> i 2 zajęć pozalekcyjnych</w:t>
            </w:r>
            <w:r w:rsidR="000D4057" w:rsidRPr="0019103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>
            <w:pPr>
              <w:spacing w:before="60" w:after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9103E">
              <w:rPr>
                <w:b/>
                <w:bCs/>
                <w:color w:val="000000"/>
                <w:sz w:val="22"/>
                <w:szCs w:val="22"/>
              </w:rPr>
              <w:t>IX Obciążenie pracą studenta</w:t>
            </w:r>
          </w:p>
        </w:tc>
      </w:tr>
      <w:tr w:rsidR="000D4057" w:rsidRPr="0019103E" w:rsidTr="0019103E">
        <w:trPr>
          <w:trHeight w:val="183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ind w:firstLine="360"/>
              <w:jc w:val="center"/>
              <w:rPr>
                <w:b/>
                <w:sz w:val="22"/>
                <w:szCs w:val="22"/>
              </w:rPr>
            </w:pPr>
          </w:p>
          <w:p w:rsidR="000D4057" w:rsidRPr="0019103E" w:rsidRDefault="000D4057" w:rsidP="00CB4B0E">
            <w:pPr>
              <w:tabs>
                <w:tab w:val="left" w:pos="749"/>
              </w:tabs>
              <w:ind w:firstLine="360"/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Forma aktywności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ind w:firstLine="37"/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Średnia liczba godzin na zrealizowanie aktywności</w:t>
            </w:r>
          </w:p>
        </w:tc>
      </w:tr>
      <w:tr w:rsidR="000D4057" w:rsidRPr="0019103E" w:rsidTr="0019103E">
        <w:trPr>
          <w:trHeight w:val="177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Godziny kontaktowe z nauczycielem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41011D" w:rsidP="00D11105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9</w:t>
            </w:r>
            <w:r w:rsidR="004229A4" w:rsidRPr="0019103E">
              <w:rPr>
                <w:sz w:val="22"/>
                <w:szCs w:val="22"/>
              </w:rPr>
              <w:t>0</w:t>
            </w:r>
          </w:p>
        </w:tc>
      </w:tr>
      <w:tr w:rsidR="000D4057" w:rsidRPr="0019103E" w:rsidTr="0019103E">
        <w:trPr>
          <w:trHeight w:val="177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Godziny kontaktowe z nauczycielem w trakcie konsultacji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41011D" w:rsidP="00D11105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2</w:t>
            </w:r>
            <w:r w:rsidR="004229A4" w:rsidRPr="0019103E">
              <w:rPr>
                <w:sz w:val="22"/>
                <w:szCs w:val="22"/>
              </w:rPr>
              <w:t>6</w:t>
            </w:r>
          </w:p>
        </w:tc>
      </w:tr>
      <w:tr w:rsidR="000D4057" w:rsidRPr="0019103E" w:rsidTr="0019103E">
        <w:trPr>
          <w:trHeight w:val="177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Przygotowanie się do zajęć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41011D" w:rsidP="00D11105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3</w:t>
            </w:r>
            <w:r w:rsidR="00EA1C78" w:rsidRPr="0019103E">
              <w:rPr>
                <w:sz w:val="22"/>
                <w:szCs w:val="22"/>
              </w:rPr>
              <w:t>4</w:t>
            </w:r>
          </w:p>
        </w:tc>
      </w:tr>
      <w:tr w:rsidR="000D4057" w:rsidRPr="0019103E" w:rsidTr="0019103E">
        <w:trPr>
          <w:trHeight w:val="177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spacing w:line="360" w:lineRule="auto"/>
              <w:ind w:firstLine="41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SUMA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41011D" w:rsidP="00D11105">
            <w:pPr>
              <w:spacing w:line="360" w:lineRule="auto"/>
              <w:ind w:firstLine="360"/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15</w:t>
            </w:r>
            <w:r w:rsidR="00EA1C78" w:rsidRPr="0019103E">
              <w:rPr>
                <w:sz w:val="22"/>
                <w:szCs w:val="22"/>
              </w:rPr>
              <w:t>0</w:t>
            </w:r>
          </w:p>
        </w:tc>
      </w:tr>
      <w:tr w:rsidR="000D4057" w:rsidRPr="0019103E" w:rsidTr="0019103E">
        <w:trPr>
          <w:trHeight w:val="177"/>
          <w:jc w:val="center"/>
        </w:trPr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0D4057" w:rsidP="00D11105">
            <w:pPr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SUMARYCZNA LICZBA PUNKTÓW ECTS DLA PRZEDMIOTU</w:t>
            </w:r>
          </w:p>
        </w:tc>
        <w:tc>
          <w:tcPr>
            <w:tcW w:w="3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057" w:rsidRPr="0019103E" w:rsidRDefault="0041011D" w:rsidP="00D11105">
            <w:pPr>
              <w:ind w:firstLine="360"/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5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sz w:val="22"/>
                <w:szCs w:val="22"/>
              </w:rPr>
            </w:pPr>
            <w:r w:rsidRPr="0019103E">
              <w:rPr>
                <w:b/>
                <w:bCs/>
                <w:color w:val="000000"/>
                <w:sz w:val="22"/>
                <w:szCs w:val="22"/>
              </w:rPr>
              <w:t>X Literatura</w:t>
            </w:r>
            <w:r w:rsidRPr="0019103E">
              <w:rPr>
                <w:b/>
                <w:bCs/>
                <w:sz w:val="22"/>
                <w:szCs w:val="22"/>
              </w:rPr>
              <w:t xml:space="preserve"> podstawowa i uzupełniająca</w:t>
            </w:r>
          </w:p>
        </w:tc>
      </w:tr>
      <w:tr w:rsidR="003C5548" w:rsidRPr="00EB1DFA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19" w:rsidRPr="0019103E" w:rsidRDefault="00F11A19" w:rsidP="00F11A19">
            <w:pPr>
              <w:rPr>
                <w:b/>
                <w:i/>
                <w:sz w:val="22"/>
                <w:szCs w:val="22"/>
              </w:rPr>
            </w:pPr>
            <w:r w:rsidRPr="0019103E">
              <w:rPr>
                <w:b/>
                <w:i/>
                <w:sz w:val="22"/>
                <w:szCs w:val="22"/>
              </w:rPr>
              <w:lastRenderedPageBreak/>
              <w:t>Literatura podstawowa: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</w:rPr>
              <w:t xml:space="preserve">Brown, H.D. 1987 (1994, 2000).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Principles of Language Learning and Teaching.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Prentice Hall.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Harmer, J. 2001.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The Practice of English Language Teaching, </w:t>
            </w:r>
            <w:r w:rsidRPr="0019103E">
              <w:rPr>
                <w:sz w:val="22"/>
                <w:szCs w:val="22"/>
                <w:lang w:val="en-US"/>
              </w:rPr>
              <w:t>Longman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Komorowska, H. 2002 </w:t>
            </w:r>
            <w:r w:rsidRPr="0019103E">
              <w:rPr>
                <w:i/>
                <w:iCs/>
                <w:sz w:val="22"/>
                <w:szCs w:val="22"/>
              </w:rPr>
              <w:t xml:space="preserve">Metodyka nauczania języków obcych, </w:t>
            </w:r>
            <w:r w:rsidRPr="0019103E">
              <w:rPr>
                <w:sz w:val="22"/>
                <w:szCs w:val="22"/>
              </w:rPr>
              <w:t>Fraszka Edukacyjna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Micho</w:t>
            </w:r>
            <w:r w:rsidRPr="0019103E">
              <w:rPr>
                <w:rFonts w:eastAsia="TimesNewRoman"/>
                <w:sz w:val="22"/>
                <w:szCs w:val="22"/>
              </w:rPr>
              <w:t>ń</w:t>
            </w:r>
            <w:r w:rsidRPr="0019103E">
              <w:rPr>
                <w:sz w:val="22"/>
                <w:szCs w:val="22"/>
              </w:rPr>
              <w:t xml:space="preserve">ska-Stadnik, A. 1996. </w:t>
            </w:r>
            <w:r w:rsidRPr="0019103E">
              <w:rPr>
                <w:i/>
                <w:iCs/>
                <w:sz w:val="22"/>
                <w:szCs w:val="22"/>
              </w:rPr>
              <w:t>Strategie uczenia się i autonomia ucznia w warunkach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szkolnych. </w:t>
            </w:r>
            <w:r w:rsidRPr="0019103E">
              <w:rPr>
                <w:sz w:val="22"/>
                <w:szCs w:val="22"/>
                <w:lang w:val="en-US"/>
              </w:rPr>
              <w:t>Wrocław: Wydawnictwo Uniwersytetu Wrocławskiego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Larsen-Freeman, D. 2000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Techniques and Principles in Language Teaching</w:t>
            </w:r>
            <w:r w:rsidRPr="0019103E">
              <w:rPr>
                <w:sz w:val="22"/>
                <w:szCs w:val="22"/>
                <w:lang w:val="en-US"/>
              </w:rPr>
              <w:t>, Oxford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Oxford, R. 1990.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Language Learning Strategies. </w:t>
            </w:r>
            <w:r w:rsidRPr="0019103E">
              <w:rPr>
                <w:sz w:val="22"/>
                <w:szCs w:val="22"/>
                <w:lang w:val="en-US"/>
              </w:rPr>
              <w:t>Boston, Mass.: Heinle and Heinle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Richards, J.C. and Rodgers, T.S. 1992.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Approaches and Methods in Language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i/>
                <w:iCs/>
                <w:sz w:val="22"/>
                <w:szCs w:val="22"/>
                <w:lang w:val="en-US"/>
              </w:rPr>
              <w:t>Teaching</w:t>
            </w:r>
            <w:r w:rsidRPr="0019103E">
              <w:rPr>
                <w:sz w:val="22"/>
                <w:szCs w:val="22"/>
                <w:lang w:val="en-US"/>
              </w:rPr>
              <w:t>, Cambridge University Press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Ur, P. </w:t>
            </w:r>
            <w:smartTag w:uri="urn:schemas-microsoft-com:office:smarttags" w:element="metricconverter">
              <w:smartTagPr>
                <w:attr w:name="ProductID" w:val="1996. A"/>
              </w:smartTagPr>
              <w:r w:rsidRPr="0019103E">
                <w:rPr>
                  <w:sz w:val="22"/>
                  <w:szCs w:val="22"/>
                  <w:lang w:val="en-US"/>
                </w:rPr>
                <w:t xml:space="preserve">1996. </w:t>
              </w:r>
              <w:r w:rsidRPr="0019103E">
                <w:rPr>
                  <w:i/>
                  <w:iCs/>
                  <w:sz w:val="22"/>
                  <w:szCs w:val="22"/>
                  <w:lang w:val="en-US"/>
                </w:rPr>
                <w:t>A</w:t>
              </w:r>
            </w:smartTag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 Course in Language Teaching, </w:t>
            </w:r>
            <w:r w:rsidRPr="0019103E">
              <w:rPr>
                <w:sz w:val="22"/>
                <w:szCs w:val="22"/>
                <w:lang w:val="en-US"/>
              </w:rPr>
              <w:t>Cambridge University Press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Williams, M. and R. Burden. 1997.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Psychology for Language Teachers. </w:t>
            </w:r>
            <w:r w:rsidRPr="0019103E">
              <w:rPr>
                <w:sz w:val="22"/>
                <w:szCs w:val="22"/>
                <w:lang w:val="en-US"/>
              </w:rPr>
              <w:t xml:space="preserve">CUP </w:t>
            </w:r>
          </w:p>
          <w:p w:rsidR="00F11A19" w:rsidRPr="0019103E" w:rsidRDefault="00F11A19" w:rsidP="00F11A19">
            <w:pPr>
              <w:rPr>
                <w:b/>
                <w:i/>
                <w:sz w:val="22"/>
                <w:szCs w:val="22"/>
                <w:lang w:val="en-US"/>
              </w:rPr>
            </w:pPr>
            <w:r w:rsidRPr="0019103E">
              <w:rPr>
                <w:b/>
                <w:i/>
                <w:sz w:val="22"/>
                <w:szCs w:val="22"/>
                <w:lang w:val="en-US"/>
              </w:rPr>
              <w:t>Literatura uzupełniająca: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Benson, P. 2001.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Teaching and Researching Autonomy in Language Learning. </w:t>
            </w:r>
            <w:r w:rsidRPr="0019103E">
              <w:rPr>
                <w:sz w:val="22"/>
                <w:szCs w:val="22"/>
                <w:lang w:val="en-US"/>
              </w:rPr>
              <w:t>Harlow: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Pearson Education.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Ellis, G. and B. Sinclair. </w:t>
            </w:r>
            <w:smartTag w:uri="urn:schemas-microsoft-com:office:smarttags" w:element="metricconverter">
              <w:smartTagPr>
                <w:attr w:name="ProductID" w:val="1989. A"/>
              </w:smartTagPr>
              <w:r w:rsidRPr="0019103E">
                <w:rPr>
                  <w:sz w:val="22"/>
                  <w:szCs w:val="22"/>
                  <w:lang w:val="en-US"/>
                </w:rPr>
                <w:t xml:space="preserve">1989. </w:t>
              </w:r>
              <w:r w:rsidRPr="0019103E">
                <w:rPr>
                  <w:i/>
                  <w:iCs/>
                  <w:sz w:val="22"/>
                  <w:szCs w:val="22"/>
                  <w:lang w:val="en-US"/>
                </w:rPr>
                <w:t>A</w:t>
              </w:r>
            </w:smartTag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 Course in Learner Training. </w:t>
            </w:r>
            <w:r w:rsidRPr="0019103E">
              <w:rPr>
                <w:sz w:val="22"/>
                <w:szCs w:val="22"/>
              </w:rPr>
              <w:t>Cambridge: CUP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</w:rPr>
              <w:t xml:space="preserve">Kurcz, I. 1992. </w:t>
            </w:r>
            <w:r w:rsidRPr="0019103E">
              <w:rPr>
                <w:i/>
                <w:iCs/>
                <w:sz w:val="22"/>
                <w:szCs w:val="22"/>
              </w:rPr>
              <w:t xml:space="preserve">Pamięć, uczenie się, język. </w:t>
            </w:r>
            <w:r w:rsidRPr="0019103E">
              <w:rPr>
                <w:sz w:val="22"/>
                <w:szCs w:val="22"/>
                <w:lang w:val="en-US"/>
              </w:rPr>
              <w:t>Warszawa: PWN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Legutke, M. and H. Thomas. 1991.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Process and Experience in the Language Classroom.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Longman.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O’Malley, M. and A. Chamot. 1990.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Learning Strategies in Second Language Acquisition.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New York: Cambridge University Press.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Wallace, M. 1991.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Training Foreign Language Teachers. </w:t>
            </w:r>
            <w:r w:rsidRPr="0019103E">
              <w:rPr>
                <w:sz w:val="22"/>
                <w:szCs w:val="22"/>
                <w:lang w:val="en-US"/>
              </w:rPr>
              <w:t>CUP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Wallace, M. 1998.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Action Research for Language Teachers. </w:t>
            </w:r>
            <w:r w:rsidRPr="0019103E">
              <w:rPr>
                <w:sz w:val="22"/>
                <w:szCs w:val="22"/>
                <w:lang w:val="en-US"/>
              </w:rPr>
              <w:t>Cambridge University Press.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Wenden, A. and J. Rubin (eds.) 1987.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>Learners Strategies in Language Learning.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Cambridge: Prentice Hall.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Wenden, A. 1991.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Learner Strategies for Learner Autonomy. </w:t>
            </w:r>
            <w:r w:rsidRPr="0019103E">
              <w:rPr>
                <w:sz w:val="22"/>
                <w:szCs w:val="22"/>
                <w:lang w:val="en-US"/>
              </w:rPr>
              <w:t>Prentice Hall.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Willis, J. and D. Willis (eds.) 1996.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Challenge and Change in Language Teaching. </w:t>
            </w:r>
            <w:r w:rsidRPr="0019103E">
              <w:rPr>
                <w:sz w:val="22"/>
                <w:szCs w:val="22"/>
                <w:lang w:val="en-US"/>
              </w:rPr>
              <w:t>Oxford:</w:t>
            </w:r>
          </w:p>
          <w:p w:rsidR="00F11A19" w:rsidRPr="0019103E" w:rsidRDefault="00F11A19" w:rsidP="00F11A19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>Heinemann.</w:t>
            </w:r>
          </w:p>
          <w:p w:rsidR="003C5548" w:rsidRPr="0019103E" w:rsidRDefault="00F11A19" w:rsidP="00F11A19">
            <w:pPr>
              <w:autoSpaceDE w:val="0"/>
              <w:autoSpaceDN w:val="0"/>
              <w:adjustRightInd w:val="0"/>
              <w:ind w:left="189" w:hanging="189"/>
              <w:jc w:val="both"/>
              <w:rPr>
                <w:sz w:val="22"/>
                <w:szCs w:val="22"/>
                <w:lang w:val="en-US"/>
              </w:rPr>
            </w:pPr>
            <w:r w:rsidRPr="0019103E">
              <w:rPr>
                <w:sz w:val="22"/>
                <w:szCs w:val="22"/>
                <w:lang w:val="en-US"/>
              </w:rPr>
              <w:t xml:space="preserve">Wright, T. </w:t>
            </w:r>
            <w:r w:rsidRPr="0019103E">
              <w:rPr>
                <w:i/>
                <w:iCs/>
                <w:sz w:val="22"/>
                <w:szCs w:val="22"/>
                <w:lang w:val="en-US"/>
              </w:rPr>
              <w:t xml:space="preserve">Roles of Teachers and Learners, </w:t>
            </w:r>
            <w:r w:rsidRPr="0019103E">
              <w:rPr>
                <w:sz w:val="22"/>
                <w:szCs w:val="22"/>
                <w:lang w:val="en-US"/>
              </w:rPr>
              <w:t>Cambridge University Press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XI  TABLICA POWIĄZAŃ EFEKTÓW PRZEDMIOTOWYCH I KIERUNKOWYCH Z CELAMI PRZEDMIOTU W ODNIESIENIU DO METOD ICH WERYFIKACJI</w:t>
            </w:r>
          </w:p>
        </w:tc>
      </w:tr>
      <w:tr w:rsidR="003C5548" w:rsidRPr="0019103E" w:rsidTr="0019103E">
        <w:trPr>
          <w:trHeight w:val="3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4229A4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Efekty uczenia się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Odniesienie danego efektu do efektów zdefiniowanych dla całego programu (PEK)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Cele przedmiotu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Treści programowe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Narzędzia dydaktyczne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 w:rsidP="00774FD1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Metody dydaktyczne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>
            <w:pPr>
              <w:tabs>
                <w:tab w:val="left" w:pos="635"/>
              </w:tabs>
              <w:suppressAutoHyphens/>
              <w:overflowPunct w:val="0"/>
              <w:autoSpaceDE w:val="0"/>
              <w:autoSpaceDN w:val="0"/>
              <w:adjustRightInd w:val="0"/>
              <w:spacing w:before="60" w:after="60"/>
              <w:ind w:left="-142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19103E">
              <w:rPr>
                <w:b/>
                <w:bCs/>
                <w:sz w:val="22"/>
                <w:szCs w:val="22"/>
              </w:rPr>
              <w:t>Sposób oceny</w:t>
            </w:r>
          </w:p>
        </w:tc>
      </w:tr>
      <w:tr w:rsidR="00F11A19" w:rsidRPr="0019103E" w:rsidTr="0019103E">
        <w:trPr>
          <w:trHeight w:val="13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EU</w:t>
            </w:r>
            <w:r w:rsidR="00F11A19" w:rsidRPr="0019103E">
              <w:rPr>
                <w:sz w:val="22"/>
                <w:szCs w:val="22"/>
              </w:rPr>
              <w:t xml:space="preserve"> 1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K_W05,K_W06,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 xml:space="preserve">K_W07,K_W09, K_W10, K_U01, K_U02, K_U03, K_U04, K_U06, K_U07, K_U09,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 1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F1, F2</w:t>
            </w:r>
            <w:r w:rsidR="00541751" w:rsidRPr="0019103E">
              <w:rPr>
                <w:sz w:val="22"/>
                <w:szCs w:val="22"/>
              </w:rPr>
              <w:t>, F3</w:t>
            </w:r>
          </w:p>
        </w:tc>
      </w:tr>
      <w:tr w:rsidR="00F11A19" w:rsidRPr="0019103E" w:rsidTr="0019103E">
        <w:trPr>
          <w:trHeight w:val="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EU</w:t>
            </w:r>
            <w:r w:rsidR="00F11A19" w:rsidRPr="0019103E">
              <w:rPr>
                <w:sz w:val="22"/>
                <w:szCs w:val="22"/>
              </w:rPr>
              <w:t xml:space="preserve"> 2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K_W01,K_W07,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 xml:space="preserve">K_W08, K_U01, K_U02, K_U03, K_U04, K_U06, K_U09, K_U10, K_U11, K_U12, K_U13, K_U14, K-U15, K_K02, K_K03, K_K05, K_K06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 2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541751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F1, F2</w:t>
            </w:r>
            <w:r w:rsidR="00F11A1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,F3 ,</w:t>
            </w:r>
            <w:r w:rsidR="00F11A19" w:rsidRPr="0019103E">
              <w:rPr>
                <w:sz w:val="22"/>
                <w:szCs w:val="22"/>
              </w:rPr>
              <w:t>P1</w:t>
            </w:r>
          </w:p>
        </w:tc>
      </w:tr>
      <w:tr w:rsidR="00F11A19" w:rsidRPr="0019103E" w:rsidTr="0019103E">
        <w:trPr>
          <w:trHeight w:val="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EU</w:t>
            </w:r>
            <w:r w:rsidR="00F11A19" w:rsidRPr="0019103E">
              <w:rPr>
                <w:sz w:val="22"/>
                <w:szCs w:val="22"/>
              </w:rPr>
              <w:t xml:space="preserve"> 3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K_W02,K_W03, </w:t>
            </w:r>
            <w:r w:rsidR="000833BC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K_W04,K_W07, K_W08,K_W10,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K_U01, K_U02,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K_U03, K_U04,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K_U05, K_U06,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K_U07, K_U09,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K_U11,K_U12,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 xml:space="preserve">K_U13, K_U15, </w:t>
            </w:r>
            <w:r w:rsidRPr="0019103E">
              <w:rPr>
                <w:sz w:val="22"/>
                <w:szCs w:val="22"/>
              </w:rPr>
              <w:lastRenderedPageBreak/>
              <w:t>K_K01, K_K02, K_K03, K_K04, K_K05, K_K06, K_K09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lastRenderedPageBreak/>
              <w:t>C 3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 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Wybór metod uzależniony od studenta i opiekuna </w:t>
            </w:r>
            <w:r w:rsidRPr="0019103E">
              <w:rPr>
                <w:sz w:val="22"/>
                <w:szCs w:val="22"/>
              </w:rPr>
              <w:lastRenderedPageBreak/>
              <w:t>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lastRenderedPageBreak/>
              <w:t xml:space="preserve">F1, F2, </w:t>
            </w:r>
            <w:r w:rsidR="00541751" w:rsidRPr="0019103E">
              <w:rPr>
                <w:sz w:val="22"/>
                <w:szCs w:val="22"/>
              </w:rPr>
              <w:t xml:space="preserve">,F3 </w:t>
            </w:r>
            <w:r w:rsidRPr="0019103E">
              <w:rPr>
                <w:sz w:val="22"/>
                <w:szCs w:val="22"/>
              </w:rPr>
              <w:t>P1</w:t>
            </w:r>
          </w:p>
        </w:tc>
      </w:tr>
      <w:tr w:rsidR="00F11A19" w:rsidRPr="0019103E" w:rsidTr="0019103E">
        <w:trPr>
          <w:trHeight w:val="4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lastRenderedPageBreak/>
              <w:t>EU</w:t>
            </w:r>
            <w:r w:rsidR="00F11A19" w:rsidRPr="0019103E">
              <w:rPr>
                <w:sz w:val="22"/>
                <w:szCs w:val="22"/>
              </w:rPr>
              <w:t xml:space="preserve"> 4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K_W02,K_W03, K_W04,K_W07, K_W08,K_W09, K_W10,K_U01, K_U02,K_U03, K_U04,K_U05, K_U06,K_U07, K_U09,K_U11, K_U12,K_U13</w:t>
            </w:r>
            <w:r w:rsidR="00EC30B9" w:rsidRPr="0019103E">
              <w:rPr>
                <w:sz w:val="22"/>
                <w:szCs w:val="22"/>
              </w:rPr>
              <w:t xml:space="preserve">, </w:t>
            </w:r>
            <w:r w:rsidRPr="0019103E">
              <w:rPr>
                <w:sz w:val="22"/>
                <w:szCs w:val="22"/>
              </w:rPr>
              <w:t>K_U15, K_U16,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K_K01, K_K02,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K_K03, K_K04</w:t>
            </w:r>
            <w:r w:rsidR="00EC30B9" w:rsidRPr="0019103E">
              <w:rPr>
                <w:sz w:val="22"/>
                <w:szCs w:val="22"/>
              </w:rPr>
              <w:t xml:space="preserve">, </w:t>
            </w:r>
            <w:r w:rsidRPr="0019103E">
              <w:rPr>
                <w:sz w:val="22"/>
                <w:szCs w:val="22"/>
              </w:rPr>
              <w:t>K_K05, K_K06,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C4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F1, F2, </w:t>
            </w:r>
            <w:r w:rsidR="00541751" w:rsidRPr="0019103E">
              <w:rPr>
                <w:sz w:val="22"/>
                <w:szCs w:val="22"/>
              </w:rPr>
              <w:t xml:space="preserve">,F3 </w:t>
            </w:r>
            <w:r w:rsidRPr="0019103E">
              <w:rPr>
                <w:sz w:val="22"/>
                <w:szCs w:val="22"/>
              </w:rPr>
              <w:t>P1</w:t>
            </w:r>
          </w:p>
        </w:tc>
      </w:tr>
      <w:tr w:rsidR="00F11A19" w:rsidRPr="0019103E" w:rsidTr="0019103E">
        <w:trPr>
          <w:trHeight w:val="56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4229A4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</w:t>
            </w:r>
            <w:r w:rsidR="004229A4" w:rsidRPr="0019103E">
              <w:rPr>
                <w:sz w:val="22"/>
                <w:szCs w:val="22"/>
              </w:rPr>
              <w:t>U</w:t>
            </w:r>
            <w:r w:rsidRPr="0019103E">
              <w:rPr>
                <w:sz w:val="22"/>
                <w:szCs w:val="22"/>
              </w:rPr>
              <w:t xml:space="preserve"> 5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K_W02,K_W03, K_W04,K_W07, K_W08,K_W09, K_W10, K_U01, K_U02, K_U03, K_U04, K_U05, K_U06, K_U07, K_U09, K_U11, K_U12, K_U13, K_U15, K_U16, K_K01, K_K02, K_K03, K_K04, K_K05, K_K06, K_K09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 5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F1, F2, </w:t>
            </w:r>
            <w:r w:rsidR="00541751" w:rsidRPr="0019103E">
              <w:rPr>
                <w:sz w:val="22"/>
                <w:szCs w:val="22"/>
              </w:rPr>
              <w:t xml:space="preserve">,F3 </w:t>
            </w:r>
            <w:r w:rsidRPr="0019103E">
              <w:rPr>
                <w:sz w:val="22"/>
                <w:szCs w:val="22"/>
              </w:rPr>
              <w:t>P1</w:t>
            </w:r>
          </w:p>
        </w:tc>
      </w:tr>
      <w:tr w:rsidR="00F11A19" w:rsidRPr="0019103E" w:rsidTr="0019103E">
        <w:trPr>
          <w:trHeight w:val="12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EU</w:t>
            </w:r>
            <w:r w:rsidR="00F11A19" w:rsidRPr="0019103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K_W02,K_W03, K_W04,K_W07, K_W08,K_W09, K_W10, K_U01, K_U02, K_U03, K_U04, K_U05, K_U06, K_U07, K_U09, K_U11, K_U12,K_U13</w:t>
            </w:r>
            <w:r w:rsidR="00EC30B9" w:rsidRPr="0019103E">
              <w:rPr>
                <w:sz w:val="22"/>
                <w:szCs w:val="22"/>
              </w:rPr>
              <w:t xml:space="preserve">, </w:t>
            </w:r>
            <w:r w:rsidRPr="0019103E">
              <w:rPr>
                <w:sz w:val="22"/>
                <w:szCs w:val="22"/>
              </w:rPr>
              <w:t>K_U15, K_U16,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K_K01, K_K02,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K_K03, K_K04,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K_K05, K_K06,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 xml:space="preserve">K_K09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 6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F1, F2, </w:t>
            </w:r>
            <w:r w:rsidR="00541751" w:rsidRPr="0019103E">
              <w:rPr>
                <w:sz w:val="22"/>
                <w:szCs w:val="22"/>
              </w:rPr>
              <w:t xml:space="preserve">,F3 </w:t>
            </w:r>
            <w:r w:rsidRPr="0019103E">
              <w:rPr>
                <w:sz w:val="22"/>
                <w:szCs w:val="22"/>
              </w:rPr>
              <w:t>P1</w:t>
            </w:r>
          </w:p>
        </w:tc>
      </w:tr>
      <w:tr w:rsidR="00F11A19" w:rsidRPr="0019103E" w:rsidTr="0019103E">
        <w:trPr>
          <w:trHeight w:val="12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4229A4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EU</w:t>
            </w:r>
            <w:r w:rsidR="00F11A19" w:rsidRPr="0019103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EC30B9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K_W02,K_W03, K_W04,K_W07, K_W08,K_W09, K_W10, K_U01, K_U02, K_U03, K_U04, K_U05, K_U06, K_U07, K_U09, K_U11, K_U12,K_U13</w:t>
            </w:r>
            <w:r w:rsidR="00EC30B9" w:rsidRPr="0019103E">
              <w:rPr>
                <w:sz w:val="22"/>
                <w:szCs w:val="22"/>
              </w:rPr>
              <w:t xml:space="preserve">, </w:t>
            </w:r>
            <w:r w:rsidRPr="0019103E">
              <w:rPr>
                <w:sz w:val="22"/>
                <w:szCs w:val="22"/>
              </w:rPr>
              <w:t>K_U15, K_U16,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K_K01, K_K02,K_K03, K_K04,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K_K05, K_K06,</w:t>
            </w:r>
            <w:r w:rsidR="00EC30B9" w:rsidRPr="0019103E">
              <w:rPr>
                <w:sz w:val="22"/>
                <w:szCs w:val="22"/>
              </w:rPr>
              <w:t xml:space="preserve"> </w:t>
            </w:r>
            <w:r w:rsidRPr="0019103E">
              <w:rPr>
                <w:sz w:val="22"/>
                <w:szCs w:val="22"/>
              </w:rPr>
              <w:t>K_K09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C 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     1-5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jc w:val="center"/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1-4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0833BC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>Wybór metod uzależniony od studenta i opiekuna z zakładu pracy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A19" w:rsidRPr="0019103E" w:rsidRDefault="00F11A19" w:rsidP="00D11105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F1, F2, </w:t>
            </w:r>
            <w:r w:rsidR="00541751" w:rsidRPr="0019103E">
              <w:rPr>
                <w:sz w:val="22"/>
                <w:szCs w:val="22"/>
              </w:rPr>
              <w:t xml:space="preserve">,F3 </w:t>
            </w:r>
            <w:r w:rsidRPr="0019103E">
              <w:rPr>
                <w:sz w:val="22"/>
                <w:szCs w:val="22"/>
              </w:rPr>
              <w:t>P1</w:t>
            </w:r>
          </w:p>
        </w:tc>
      </w:tr>
      <w:tr w:rsidR="003C5548" w:rsidRPr="0019103E" w:rsidTr="00835C5F">
        <w:trPr>
          <w:trHeight w:val="356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 w:rsidP="004229A4">
            <w:pPr>
              <w:jc w:val="center"/>
              <w:rPr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 xml:space="preserve">XII ZASADY WERYFIKACJI OCZEKIWANYCH EFEKTÓW </w:t>
            </w:r>
            <w:r w:rsidR="004229A4" w:rsidRPr="0019103E">
              <w:rPr>
                <w:b/>
                <w:sz w:val="22"/>
                <w:szCs w:val="22"/>
              </w:rPr>
              <w:t>UCZENIA SIĘ</w:t>
            </w:r>
          </w:p>
        </w:tc>
      </w:tr>
      <w:tr w:rsidR="003C5548" w:rsidRPr="0019103E" w:rsidTr="00835C5F">
        <w:trPr>
          <w:trHeight w:val="536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548" w:rsidRPr="0019103E" w:rsidRDefault="000833BC" w:rsidP="00876837">
            <w:pPr>
              <w:rPr>
                <w:sz w:val="22"/>
                <w:szCs w:val="22"/>
              </w:rPr>
            </w:pPr>
            <w:r w:rsidRPr="0019103E">
              <w:rPr>
                <w:sz w:val="22"/>
                <w:szCs w:val="22"/>
              </w:rPr>
              <w:t xml:space="preserve">Kontrola  prowadzenia dziennika praktyk </w:t>
            </w:r>
            <w:r w:rsidR="00EB1DFA">
              <w:rPr>
                <w:sz w:val="22"/>
                <w:szCs w:val="22"/>
              </w:rPr>
              <w:t xml:space="preserve">i konspektów </w:t>
            </w:r>
            <w:r w:rsidRPr="0019103E">
              <w:rPr>
                <w:sz w:val="22"/>
                <w:szCs w:val="22"/>
              </w:rPr>
              <w:t>oraz wykonywanych zadań realizowanych w placówce przez opiekunów praktyk z ramienia uczelni oraz zakładu pracy.</w:t>
            </w:r>
          </w:p>
        </w:tc>
      </w:tr>
      <w:tr w:rsidR="003C5548" w:rsidRPr="0019103E" w:rsidTr="00835C5F">
        <w:trPr>
          <w:trHeight w:val="298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C5548" w:rsidRPr="0019103E" w:rsidRDefault="003C5548" w:rsidP="00286D47">
            <w:pPr>
              <w:jc w:val="center"/>
              <w:rPr>
                <w:b/>
                <w:sz w:val="22"/>
                <w:szCs w:val="22"/>
              </w:rPr>
            </w:pPr>
            <w:r w:rsidRPr="0019103E">
              <w:rPr>
                <w:b/>
                <w:sz w:val="22"/>
                <w:szCs w:val="22"/>
              </w:rPr>
              <w:t>XIII DODATKOWE INFORMACJE O PRZEDMIOCIE</w:t>
            </w:r>
          </w:p>
        </w:tc>
      </w:tr>
      <w:tr w:rsidR="003C5548" w:rsidRPr="0019103E" w:rsidTr="00835C5F">
        <w:trPr>
          <w:trHeight w:val="440"/>
          <w:jc w:val="center"/>
        </w:trPr>
        <w:tc>
          <w:tcPr>
            <w:tcW w:w="102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48" w:rsidRPr="0019103E" w:rsidRDefault="00FE40E7" w:rsidP="004229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Praktyki odbywają się w szkołach podstawowych.</w:t>
            </w:r>
          </w:p>
        </w:tc>
      </w:tr>
    </w:tbl>
    <w:p w:rsidR="008A2CC7" w:rsidRPr="0019103E" w:rsidRDefault="008A2CC7">
      <w:pPr>
        <w:rPr>
          <w:sz w:val="22"/>
          <w:szCs w:val="22"/>
        </w:rPr>
      </w:pPr>
    </w:p>
    <w:sectPr w:rsidR="008A2CC7" w:rsidRPr="0019103E" w:rsidSect="003B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0C" w:rsidRDefault="00DA6B0C" w:rsidP="00B22167">
      <w:r>
        <w:separator/>
      </w:r>
    </w:p>
  </w:endnote>
  <w:endnote w:type="continuationSeparator" w:id="0">
    <w:p w:rsidR="00DA6B0C" w:rsidRDefault="00DA6B0C" w:rsidP="00B2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0C" w:rsidRDefault="00DA6B0C" w:rsidP="00B22167">
      <w:r>
        <w:separator/>
      </w:r>
    </w:p>
  </w:footnote>
  <w:footnote w:type="continuationSeparator" w:id="0">
    <w:p w:rsidR="00DA6B0C" w:rsidRDefault="00DA6B0C" w:rsidP="00B2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349E5"/>
    <w:multiLevelType w:val="hybridMultilevel"/>
    <w:tmpl w:val="5BBA6290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09B2"/>
    <w:multiLevelType w:val="hybridMultilevel"/>
    <w:tmpl w:val="4470EEA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8FE"/>
    <w:multiLevelType w:val="hybridMultilevel"/>
    <w:tmpl w:val="3A08ACB2"/>
    <w:lvl w:ilvl="0" w:tplc="0188188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7266B"/>
    <w:multiLevelType w:val="hybridMultilevel"/>
    <w:tmpl w:val="361E9F2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596874"/>
    <w:multiLevelType w:val="hybridMultilevel"/>
    <w:tmpl w:val="05E45782"/>
    <w:lvl w:ilvl="0" w:tplc="B5E0F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74485"/>
    <w:multiLevelType w:val="hybridMultilevel"/>
    <w:tmpl w:val="CD9C8F62"/>
    <w:lvl w:ilvl="0" w:tplc="0415000F">
      <w:start w:val="2"/>
      <w:numFmt w:val="decimal"/>
      <w:lvlText w:val="%1."/>
      <w:lvlJc w:val="left"/>
      <w:pPr>
        <w:ind w:left="6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6" w:hanging="360"/>
      </w:pPr>
    </w:lvl>
    <w:lvl w:ilvl="2" w:tplc="0415001B" w:tentative="1">
      <w:start w:val="1"/>
      <w:numFmt w:val="lowerRoman"/>
      <w:lvlText w:val="%3."/>
      <w:lvlJc w:val="right"/>
      <w:pPr>
        <w:ind w:left="2126" w:hanging="180"/>
      </w:pPr>
    </w:lvl>
    <w:lvl w:ilvl="3" w:tplc="0415000F" w:tentative="1">
      <w:start w:val="1"/>
      <w:numFmt w:val="decimal"/>
      <w:lvlText w:val="%4."/>
      <w:lvlJc w:val="left"/>
      <w:pPr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" w15:restartNumberingAfterBreak="0">
    <w:nsid w:val="447860DA"/>
    <w:multiLevelType w:val="hybridMultilevel"/>
    <w:tmpl w:val="1C544C3E"/>
    <w:lvl w:ilvl="0" w:tplc="09DC7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45144244"/>
    <w:multiLevelType w:val="hybridMultilevel"/>
    <w:tmpl w:val="88D61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64008"/>
    <w:multiLevelType w:val="hybridMultilevel"/>
    <w:tmpl w:val="05E45782"/>
    <w:lvl w:ilvl="0" w:tplc="B5E0FA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F27B7C"/>
    <w:multiLevelType w:val="hybridMultilevel"/>
    <w:tmpl w:val="A0509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0FA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CC7"/>
    <w:rsid w:val="000013C6"/>
    <w:rsid w:val="00015349"/>
    <w:rsid w:val="000833BC"/>
    <w:rsid w:val="00086BBB"/>
    <w:rsid w:val="00087D7B"/>
    <w:rsid w:val="00094698"/>
    <w:rsid w:val="000D4057"/>
    <w:rsid w:val="00150F49"/>
    <w:rsid w:val="001631D7"/>
    <w:rsid w:val="00176A3D"/>
    <w:rsid w:val="00181597"/>
    <w:rsid w:val="0019103E"/>
    <w:rsid w:val="002102AE"/>
    <w:rsid w:val="00251CBD"/>
    <w:rsid w:val="00260E1A"/>
    <w:rsid w:val="00286D47"/>
    <w:rsid w:val="002A4EFE"/>
    <w:rsid w:val="002D0B89"/>
    <w:rsid w:val="002D47BF"/>
    <w:rsid w:val="002E1258"/>
    <w:rsid w:val="003559BB"/>
    <w:rsid w:val="00367274"/>
    <w:rsid w:val="00380FA3"/>
    <w:rsid w:val="00384119"/>
    <w:rsid w:val="003A1CFA"/>
    <w:rsid w:val="003B5B5D"/>
    <w:rsid w:val="003C2C8C"/>
    <w:rsid w:val="003C5548"/>
    <w:rsid w:val="003C5CDB"/>
    <w:rsid w:val="003D2962"/>
    <w:rsid w:val="0041011D"/>
    <w:rsid w:val="004229A4"/>
    <w:rsid w:val="00424799"/>
    <w:rsid w:val="00427E46"/>
    <w:rsid w:val="00440427"/>
    <w:rsid w:val="00456726"/>
    <w:rsid w:val="00467C76"/>
    <w:rsid w:val="004A784D"/>
    <w:rsid w:val="004C4D40"/>
    <w:rsid w:val="00541751"/>
    <w:rsid w:val="005637C5"/>
    <w:rsid w:val="00590B97"/>
    <w:rsid w:val="005B196C"/>
    <w:rsid w:val="005F1073"/>
    <w:rsid w:val="00614144"/>
    <w:rsid w:val="00624C51"/>
    <w:rsid w:val="006B190F"/>
    <w:rsid w:val="006E7077"/>
    <w:rsid w:val="00713B09"/>
    <w:rsid w:val="00721082"/>
    <w:rsid w:val="00730ECD"/>
    <w:rsid w:val="007372C8"/>
    <w:rsid w:val="007418FA"/>
    <w:rsid w:val="00741C0B"/>
    <w:rsid w:val="0076373F"/>
    <w:rsid w:val="00774FD1"/>
    <w:rsid w:val="00776906"/>
    <w:rsid w:val="007A4D7F"/>
    <w:rsid w:val="007B75F1"/>
    <w:rsid w:val="007C18BE"/>
    <w:rsid w:val="007D23DC"/>
    <w:rsid w:val="007E2C03"/>
    <w:rsid w:val="007E69A7"/>
    <w:rsid w:val="00835C5F"/>
    <w:rsid w:val="008533ED"/>
    <w:rsid w:val="008612AF"/>
    <w:rsid w:val="00866F5B"/>
    <w:rsid w:val="00876837"/>
    <w:rsid w:val="008827AD"/>
    <w:rsid w:val="008A2CC7"/>
    <w:rsid w:val="008D00D2"/>
    <w:rsid w:val="008E0489"/>
    <w:rsid w:val="009132D3"/>
    <w:rsid w:val="00936441"/>
    <w:rsid w:val="00937C42"/>
    <w:rsid w:val="0094226D"/>
    <w:rsid w:val="00957362"/>
    <w:rsid w:val="009655FA"/>
    <w:rsid w:val="00987A10"/>
    <w:rsid w:val="00993319"/>
    <w:rsid w:val="009C1607"/>
    <w:rsid w:val="009D7150"/>
    <w:rsid w:val="009F08B1"/>
    <w:rsid w:val="00A128E4"/>
    <w:rsid w:val="00A3121F"/>
    <w:rsid w:val="00A3462B"/>
    <w:rsid w:val="00A3597A"/>
    <w:rsid w:val="00A836ED"/>
    <w:rsid w:val="00AB0F90"/>
    <w:rsid w:val="00AD6115"/>
    <w:rsid w:val="00AD7F95"/>
    <w:rsid w:val="00B0256D"/>
    <w:rsid w:val="00B1372F"/>
    <w:rsid w:val="00B17788"/>
    <w:rsid w:val="00B22167"/>
    <w:rsid w:val="00B26FAC"/>
    <w:rsid w:val="00B30B83"/>
    <w:rsid w:val="00B40F99"/>
    <w:rsid w:val="00B7466A"/>
    <w:rsid w:val="00B908B7"/>
    <w:rsid w:val="00B97626"/>
    <w:rsid w:val="00BE4158"/>
    <w:rsid w:val="00C0191F"/>
    <w:rsid w:val="00C41B36"/>
    <w:rsid w:val="00C8655B"/>
    <w:rsid w:val="00CA0E14"/>
    <w:rsid w:val="00CB4B0E"/>
    <w:rsid w:val="00CB6791"/>
    <w:rsid w:val="00CC33FA"/>
    <w:rsid w:val="00CD7E16"/>
    <w:rsid w:val="00D026B6"/>
    <w:rsid w:val="00D11105"/>
    <w:rsid w:val="00D9217A"/>
    <w:rsid w:val="00DA6B0C"/>
    <w:rsid w:val="00DC517F"/>
    <w:rsid w:val="00DC668C"/>
    <w:rsid w:val="00E10436"/>
    <w:rsid w:val="00E64BA6"/>
    <w:rsid w:val="00EA1C78"/>
    <w:rsid w:val="00EA70FC"/>
    <w:rsid w:val="00EB1DFA"/>
    <w:rsid w:val="00EC30B9"/>
    <w:rsid w:val="00EC76FD"/>
    <w:rsid w:val="00ED1C3E"/>
    <w:rsid w:val="00EE3FD6"/>
    <w:rsid w:val="00F11A19"/>
    <w:rsid w:val="00F14B21"/>
    <w:rsid w:val="00F14B68"/>
    <w:rsid w:val="00F668DC"/>
    <w:rsid w:val="00FD5349"/>
    <w:rsid w:val="00FE40E7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EE1663"/>
  <w15:docId w15:val="{DEAC30F3-7C1C-4BAE-8125-0E0B4F900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CC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221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22167"/>
    <w:rPr>
      <w:sz w:val="24"/>
      <w:szCs w:val="24"/>
    </w:rPr>
  </w:style>
  <w:style w:type="paragraph" w:styleId="Stopka">
    <w:name w:val="footer"/>
    <w:basedOn w:val="Normalny"/>
    <w:link w:val="StopkaZnak"/>
    <w:rsid w:val="00B2216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221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19</vt:lpstr>
    </vt:vector>
  </TitlesOfParts>
  <Company>PWSZ w Jeleniej Górze</Company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Kolegium Karkonoskie</dc:creator>
  <cp:lastModifiedBy>Anna Martysiewicz</cp:lastModifiedBy>
  <cp:revision>7</cp:revision>
  <cp:lastPrinted>2015-04-22T08:35:00Z</cp:lastPrinted>
  <dcterms:created xsi:type="dcterms:W3CDTF">2020-08-04T07:09:00Z</dcterms:created>
  <dcterms:modified xsi:type="dcterms:W3CDTF">2020-09-02T06:57:00Z</dcterms:modified>
</cp:coreProperties>
</file>